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0C" w:rsidRDefault="003E370C" w:rsidP="00A03CB6">
      <w:pPr>
        <w:spacing w:after="60"/>
        <w:rPr>
          <w:rFonts w:ascii="Times New Roman" w:hAnsi="Times New Roman" w:cs="Times New Roman"/>
          <w:b/>
          <w:sz w:val="21"/>
          <w:szCs w:val="21"/>
        </w:rPr>
      </w:pPr>
    </w:p>
    <w:p w:rsidR="00A03CB6" w:rsidRPr="00C044F0" w:rsidRDefault="00C044F0" w:rsidP="00A03CB6">
      <w:pPr>
        <w:spacing w:after="60"/>
        <w:rPr>
          <w:rFonts w:ascii="Times New Roman" w:hAnsi="Times New Roman" w:cs="Times New Roman"/>
          <w:sz w:val="21"/>
          <w:szCs w:val="21"/>
        </w:rPr>
      </w:pPr>
      <w:r w:rsidRPr="00C044F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03CB6" w:rsidRPr="00C044F0">
        <w:rPr>
          <w:rFonts w:ascii="Times New Roman" w:hAnsi="Times New Roman" w:cs="Times New Roman"/>
          <w:b/>
          <w:sz w:val="21"/>
          <w:szCs w:val="21"/>
        </w:rPr>
        <w:t xml:space="preserve">Karar </w:t>
      </w:r>
      <w:proofErr w:type="gramStart"/>
      <w:r w:rsidR="00A03CB6" w:rsidRPr="00C044F0">
        <w:rPr>
          <w:rFonts w:ascii="Times New Roman" w:hAnsi="Times New Roman" w:cs="Times New Roman"/>
          <w:b/>
          <w:sz w:val="21"/>
          <w:szCs w:val="21"/>
        </w:rPr>
        <w:t xml:space="preserve">Tarihi : </w:t>
      </w:r>
      <w:r w:rsidR="00AE0F73">
        <w:rPr>
          <w:rFonts w:ascii="Times New Roman" w:hAnsi="Times New Roman" w:cs="Times New Roman"/>
          <w:sz w:val="21"/>
          <w:szCs w:val="21"/>
        </w:rPr>
        <w:t>30</w:t>
      </w:r>
      <w:proofErr w:type="gramEnd"/>
      <w:r w:rsidR="00AE0F73">
        <w:rPr>
          <w:rFonts w:ascii="Times New Roman" w:hAnsi="Times New Roman" w:cs="Times New Roman"/>
          <w:sz w:val="21"/>
          <w:szCs w:val="21"/>
        </w:rPr>
        <w:t>/09</w:t>
      </w:r>
      <w:r w:rsidR="00D224BA">
        <w:rPr>
          <w:rFonts w:ascii="Times New Roman" w:hAnsi="Times New Roman" w:cs="Times New Roman"/>
          <w:sz w:val="21"/>
          <w:szCs w:val="21"/>
        </w:rPr>
        <w:t>/2024</w:t>
      </w:r>
    </w:p>
    <w:p w:rsidR="00A03CB6" w:rsidRPr="00C044F0" w:rsidRDefault="00A03CB6" w:rsidP="00A03CB6">
      <w:pPr>
        <w:spacing w:after="60"/>
        <w:rPr>
          <w:rFonts w:ascii="Times New Roman" w:hAnsi="Times New Roman" w:cs="Times New Roman"/>
          <w:sz w:val="21"/>
          <w:szCs w:val="21"/>
        </w:rPr>
      </w:pPr>
      <w:r w:rsidRPr="00C044F0">
        <w:rPr>
          <w:rFonts w:ascii="Times New Roman" w:hAnsi="Times New Roman" w:cs="Times New Roman"/>
          <w:b/>
          <w:sz w:val="21"/>
          <w:szCs w:val="21"/>
        </w:rPr>
        <w:t xml:space="preserve"> Karar </w:t>
      </w:r>
      <w:proofErr w:type="gramStart"/>
      <w:r w:rsidRPr="00C044F0">
        <w:rPr>
          <w:rFonts w:ascii="Times New Roman" w:hAnsi="Times New Roman" w:cs="Times New Roman"/>
          <w:b/>
          <w:sz w:val="21"/>
          <w:szCs w:val="21"/>
        </w:rPr>
        <w:t>No      :</w:t>
      </w:r>
      <w:r w:rsidRPr="00C044F0">
        <w:rPr>
          <w:rFonts w:ascii="Times New Roman" w:hAnsi="Times New Roman" w:cs="Times New Roman"/>
          <w:sz w:val="21"/>
          <w:szCs w:val="21"/>
        </w:rPr>
        <w:t xml:space="preserve">  01</w:t>
      </w:r>
      <w:proofErr w:type="gramEnd"/>
    </w:p>
    <w:p w:rsidR="00A03CB6" w:rsidRPr="00C044F0" w:rsidRDefault="00E878D3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2024-2025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 Eğitim-Öğretim Yılı </w:t>
      </w:r>
      <w:r w:rsidR="00A03CB6" w:rsidRPr="00C044F0">
        <w:rPr>
          <w:rFonts w:ascii="Times New Roman" w:hAnsi="Times New Roman" w:cs="Times New Roman"/>
          <w:b/>
          <w:sz w:val="21"/>
          <w:szCs w:val="21"/>
        </w:rPr>
        <w:t xml:space="preserve">Okul Spor Faaliyetleri Organizasyonu İl Tertip Komitesi, </w:t>
      </w:r>
      <w:r w:rsidR="00DB7B88" w:rsidRPr="00C044F0">
        <w:rPr>
          <w:rFonts w:ascii="Times New Roman" w:hAnsi="Times New Roman" w:cs="Times New Roman"/>
          <w:b/>
          <w:sz w:val="21"/>
          <w:szCs w:val="21"/>
        </w:rPr>
        <w:t xml:space="preserve">Gençlik ve Spor İl Müdürü Mustafa </w:t>
      </w:r>
      <w:proofErr w:type="gramStart"/>
      <w:r w:rsidR="00DB7B88" w:rsidRPr="00C044F0">
        <w:rPr>
          <w:rFonts w:ascii="Times New Roman" w:hAnsi="Times New Roman" w:cs="Times New Roman"/>
          <w:b/>
          <w:sz w:val="21"/>
          <w:szCs w:val="21"/>
        </w:rPr>
        <w:t>GENÇ</w:t>
      </w:r>
      <w:r w:rsidR="0096050A" w:rsidRPr="00C044F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03CB6" w:rsidRPr="00C044F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03CB6" w:rsidRPr="00C044F0">
        <w:rPr>
          <w:rFonts w:ascii="Times New Roman" w:hAnsi="Times New Roman" w:cs="Times New Roman"/>
          <w:sz w:val="21"/>
          <w:szCs w:val="21"/>
        </w:rPr>
        <w:t>başkanlığında</w:t>
      </w:r>
      <w:proofErr w:type="gram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 toplanarak aşağıdaki kararları almıştır.</w:t>
      </w:r>
    </w:p>
    <w:p w:rsidR="00A03CB6" w:rsidRPr="00C044F0" w:rsidRDefault="00A03CB6" w:rsidP="00A03CB6">
      <w:pPr>
        <w:spacing w:after="60"/>
        <w:ind w:firstLine="708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044F0">
        <w:rPr>
          <w:rFonts w:ascii="Times New Roman" w:hAnsi="Times New Roman" w:cs="Times New Roman"/>
          <w:b/>
          <w:sz w:val="21"/>
          <w:szCs w:val="21"/>
          <w:u w:val="single"/>
        </w:rPr>
        <w:t>MADDELER:</w:t>
      </w:r>
    </w:p>
    <w:p w:rsidR="00A03CB6" w:rsidRPr="00C044F0" w:rsidRDefault="00E878D3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1-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>2024-2025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 Eğitim - Öğretim Yılı Okul Spor Faaliyetleri Yönetmeliğinin 6. maddesinin 6. bendi uyarınca (Altınordu, Fatsa ve Ünye İlçe Tertip Komitelerinin kurularak üç grup merkezinin) oluşturulmasına;</w:t>
      </w:r>
    </w:p>
    <w:p w:rsidR="00A03CB6" w:rsidRPr="00C044F0" w:rsidRDefault="00E878D3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-) Basketbol, Futbol, </w:t>
      </w:r>
      <w:proofErr w:type="spellStart"/>
      <w:r w:rsidR="00A03CB6" w:rsidRPr="00C044F0">
        <w:rPr>
          <w:rFonts w:ascii="Times New Roman" w:hAnsi="Times New Roman" w:cs="Times New Roman"/>
          <w:sz w:val="21"/>
          <w:szCs w:val="21"/>
        </w:rPr>
        <w:t>Futsal</w:t>
      </w:r>
      <w:proofErr w:type="spell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, Hentbol, Voleybol </w:t>
      </w:r>
      <w:proofErr w:type="gramStart"/>
      <w:r w:rsidR="00A03CB6" w:rsidRPr="00C044F0">
        <w:rPr>
          <w:rFonts w:ascii="Times New Roman" w:hAnsi="Times New Roman" w:cs="Times New Roman"/>
          <w:sz w:val="21"/>
          <w:szCs w:val="21"/>
        </w:rPr>
        <w:t>branşlarında</w:t>
      </w:r>
      <w:proofErr w:type="gram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 her kategoride finallerin Altınordu ilçesinde yapılmasına;</w:t>
      </w:r>
    </w:p>
    <w:p w:rsidR="00A03CB6" w:rsidRPr="00C044F0" w:rsidRDefault="00E878D3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-) Futbol, </w:t>
      </w:r>
      <w:proofErr w:type="spellStart"/>
      <w:r w:rsidR="00A03CB6" w:rsidRPr="00C044F0">
        <w:rPr>
          <w:rFonts w:ascii="Times New Roman" w:hAnsi="Times New Roman" w:cs="Times New Roman"/>
          <w:sz w:val="21"/>
          <w:szCs w:val="21"/>
        </w:rPr>
        <w:t>Futsal</w:t>
      </w:r>
      <w:proofErr w:type="spellEnd"/>
      <w:r w:rsidR="00A03CB6" w:rsidRPr="00C044F0">
        <w:rPr>
          <w:rFonts w:ascii="Times New Roman" w:hAnsi="Times New Roman" w:cs="Times New Roman"/>
          <w:sz w:val="21"/>
          <w:szCs w:val="21"/>
        </w:rPr>
        <w:t>, Voleybol, Basketbol ve Hentbol müsabakalarının Fatsa İlçesinde (Aybastı - Korgan - Kumru - Kabataş - Çatalpınar - Çamaş - Fatsa İlçelerinde bulunan okulların katılımıyla), Ünye İlçesinde ( Akkuş - İkizce - Çaybaşı - Ünye İlçelerinde bulunan okulların katılımıyla) ve Altınordu İlçesinde ( Gülyalı - Kabadüz -</w:t>
      </w:r>
      <w:r>
        <w:rPr>
          <w:rFonts w:ascii="Times New Roman" w:hAnsi="Times New Roman" w:cs="Times New Roman"/>
          <w:sz w:val="21"/>
          <w:szCs w:val="21"/>
        </w:rPr>
        <w:t xml:space="preserve"> Ulubey - Gürgentepe - Gölköy - </w:t>
      </w:r>
      <w:r w:rsidR="00A03CB6" w:rsidRPr="00C044F0">
        <w:rPr>
          <w:rFonts w:ascii="Times New Roman" w:hAnsi="Times New Roman" w:cs="Times New Roman"/>
          <w:sz w:val="21"/>
          <w:szCs w:val="21"/>
        </w:rPr>
        <w:t>Mesudiye-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A03CB6" w:rsidRPr="00C044F0">
        <w:rPr>
          <w:rFonts w:ascii="Times New Roman" w:hAnsi="Times New Roman" w:cs="Times New Roman"/>
          <w:sz w:val="21"/>
          <w:szCs w:val="21"/>
        </w:rPr>
        <w:t>Perşembe - Altınordu İlçelerinde bulunan okulların katılımıyla) gruplar oluşturularak tek devreli lig usulü olarak oynanmasına; branş m</w:t>
      </w:r>
      <w:r w:rsidR="009A477E">
        <w:rPr>
          <w:rFonts w:ascii="Times New Roman" w:hAnsi="Times New Roman" w:cs="Times New Roman"/>
          <w:sz w:val="21"/>
          <w:szCs w:val="21"/>
        </w:rPr>
        <w:t xml:space="preserve">üsabakalarının fikstürlerinin 10 okul takımından </w:t>
      </w:r>
      <w:r>
        <w:rPr>
          <w:rFonts w:ascii="Times New Roman" w:hAnsi="Times New Roman" w:cs="Times New Roman"/>
          <w:sz w:val="21"/>
          <w:szCs w:val="21"/>
        </w:rPr>
        <w:t xml:space="preserve">az </w:t>
      </w:r>
      <w:r w:rsidR="009A477E">
        <w:rPr>
          <w:rFonts w:ascii="Times New Roman" w:hAnsi="Times New Roman" w:cs="Times New Roman"/>
          <w:sz w:val="21"/>
          <w:szCs w:val="21"/>
        </w:rPr>
        <w:t xml:space="preserve">takımın tamamlaması </w:t>
      </w:r>
      <w:proofErr w:type="gramStart"/>
      <w:r w:rsidR="009A477E">
        <w:rPr>
          <w:rFonts w:ascii="Times New Roman" w:hAnsi="Times New Roman" w:cs="Times New Roman"/>
          <w:sz w:val="21"/>
          <w:szCs w:val="21"/>
        </w:rPr>
        <w:t xml:space="preserve">durumunda </w:t>
      </w:r>
      <w:r>
        <w:rPr>
          <w:rFonts w:ascii="Times New Roman" w:hAnsi="Times New Roman" w:cs="Times New Roman"/>
          <w:sz w:val="21"/>
          <w:szCs w:val="21"/>
        </w:rPr>
        <w:t xml:space="preserve"> İl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finallerine 1 okul, 10-14 okul </w:t>
      </w:r>
      <w:r w:rsidR="009A477E">
        <w:rPr>
          <w:rFonts w:ascii="Times New Roman" w:hAnsi="Times New Roman" w:cs="Times New Roman"/>
          <w:sz w:val="21"/>
          <w:szCs w:val="21"/>
        </w:rPr>
        <w:t xml:space="preserve">takımının tamamlaması durumunda </w:t>
      </w:r>
      <w:r>
        <w:rPr>
          <w:rFonts w:ascii="Times New Roman" w:hAnsi="Times New Roman" w:cs="Times New Roman"/>
          <w:sz w:val="21"/>
          <w:szCs w:val="21"/>
        </w:rPr>
        <w:t>il finallerine 2 okul,  15</w:t>
      </w:r>
      <w:r w:rsidR="009A477E">
        <w:rPr>
          <w:rFonts w:ascii="Times New Roman" w:hAnsi="Times New Roman" w:cs="Times New Roman"/>
          <w:sz w:val="21"/>
          <w:szCs w:val="21"/>
        </w:rPr>
        <w:t xml:space="preserve"> ve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A477E">
        <w:rPr>
          <w:rFonts w:ascii="Times New Roman" w:hAnsi="Times New Roman" w:cs="Times New Roman"/>
          <w:sz w:val="21"/>
          <w:szCs w:val="21"/>
        </w:rPr>
        <w:t xml:space="preserve">daha fazla okul takımının tamamlaması durumunda </w:t>
      </w:r>
      <w:r w:rsidR="00A03CB6" w:rsidRPr="00C044F0">
        <w:rPr>
          <w:rFonts w:ascii="Times New Roman" w:hAnsi="Times New Roman" w:cs="Times New Roman"/>
          <w:sz w:val="21"/>
          <w:szCs w:val="21"/>
        </w:rPr>
        <w:t>İl finalleri</w:t>
      </w:r>
      <w:r>
        <w:rPr>
          <w:rFonts w:ascii="Times New Roman" w:hAnsi="Times New Roman" w:cs="Times New Roman"/>
          <w:sz w:val="21"/>
          <w:szCs w:val="21"/>
        </w:rPr>
        <w:t>ne 3 okul takımının katılmasına</w:t>
      </w:r>
      <w:r w:rsidR="009A477E">
        <w:rPr>
          <w:rFonts w:ascii="Times New Roman" w:hAnsi="Times New Roman" w:cs="Times New Roman"/>
          <w:sz w:val="21"/>
          <w:szCs w:val="21"/>
        </w:rPr>
        <w:t>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A03CB6" w:rsidRPr="00C044F0" w:rsidRDefault="00E878D3" w:rsidP="00C77634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-) Altınordu, Fatsa ve Ünye grup merkezlerinde oluşturulan Futbol, Voleybol, </w:t>
      </w:r>
      <w:proofErr w:type="spellStart"/>
      <w:proofErr w:type="gramStart"/>
      <w:r w:rsidR="00FA2EC1">
        <w:rPr>
          <w:rFonts w:ascii="Times New Roman" w:hAnsi="Times New Roman" w:cs="Times New Roman"/>
          <w:sz w:val="21"/>
          <w:szCs w:val="21"/>
        </w:rPr>
        <w:t>Futsal</w:t>
      </w:r>
      <w:proofErr w:type="spellEnd"/>
      <w:r w:rsidR="00FA2EC1">
        <w:rPr>
          <w:rFonts w:ascii="Times New Roman" w:hAnsi="Times New Roman" w:cs="Times New Roman"/>
          <w:sz w:val="21"/>
          <w:szCs w:val="21"/>
        </w:rPr>
        <w:t xml:space="preserve"> ,</w:t>
      </w:r>
      <w:r w:rsidR="00A03CB6" w:rsidRPr="00C044F0">
        <w:rPr>
          <w:rFonts w:ascii="Times New Roman" w:hAnsi="Times New Roman" w:cs="Times New Roman"/>
          <w:sz w:val="21"/>
          <w:szCs w:val="21"/>
        </w:rPr>
        <w:t>Basketbol</w:t>
      </w:r>
      <w:proofErr w:type="gram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 ve Hentbol grup müsabakalarında gruplardan ilk 2 okulun çıkmasına ve </w:t>
      </w:r>
      <w:r w:rsidR="00570505" w:rsidRPr="00C044F0">
        <w:rPr>
          <w:rFonts w:ascii="Times New Roman" w:hAnsi="Times New Roman" w:cs="Times New Roman"/>
          <w:sz w:val="21"/>
          <w:szCs w:val="21"/>
        </w:rPr>
        <w:t>grup müsabakalarından sonra yapılacak olan yarı final ve final müsabakaları İl Tertip Komitesi tarafından kura çekilerek eleme usulüne göre yapılmasına</w:t>
      </w:r>
      <w:r w:rsidR="00A03CB6" w:rsidRPr="00C044F0">
        <w:rPr>
          <w:rFonts w:ascii="Times New Roman" w:hAnsi="Times New Roman" w:cs="Times New Roman"/>
          <w:sz w:val="21"/>
          <w:szCs w:val="21"/>
        </w:rPr>
        <w:t>;</w:t>
      </w:r>
    </w:p>
    <w:p w:rsidR="00A03CB6" w:rsidRPr="00C044F0" w:rsidRDefault="00E878D3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-) Futbol, </w:t>
      </w:r>
      <w:proofErr w:type="spellStart"/>
      <w:r w:rsidR="00A03CB6" w:rsidRPr="00C044F0">
        <w:rPr>
          <w:rFonts w:ascii="Times New Roman" w:hAnsi="Times New Roman" w:cs="Times New Roman"/>
          <w:sz w:val="21"/>
          <w:szCs w:val="21"/>
        </w:rPr>
        <w:t>Futsal</w:t>
      </w:r>
      <w:proofErr w:type="spell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, Voleybol, Basketbol, Hentbol ve diğer takım branşlarında Grup Merkezlerinde 3’ten az takım bulunması halinde bu takımların İl Tertip Komitesi tarafından uygun görülen grup merkezlerine </w:t>
      </w:r>
      <w:proofErr w:type="gramStart"/>
      <w:r w:rsidR="00A03CB6" w:rsidRPr="00C044F0">
        <w:rPr>
          <w:rFonts w:ascii="Times New Roman" w:hAnsi="Times New Roman" w:cs="Times New Roman"/>
          <w:sz w:val="21"/>
          <w:szCs w:val="21"/>
        </w:rPr>
        <w:t>dahil</w:t>
      </w:r>
      <w:proofErr w:type="gram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 edilerek fikstürlerin buna göre düzenlenmesine;</w:t>
      </w:r>
    </w:p>
    <w:p w:rsidR="00A03CB6" w:rsidRPr="00C044F0" w:rsidRDefault="00E878D3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6-) 2024-2025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 Eğitim - Öğretim Yılı okullar arası spor müsabakalarında (Futbol, </w:t>
      </w:r>
      <w:proofErr w:type="spellStart"/>
      <w:r w:rsidR="00A03CB6" w:rsidRPr="00C044F0">
        <w:rPr>
          <w:rFonts w:ascii="Times New Roman" w:hAnsi="Times New Roman" w:cs="Times New Roman"/>
          <w:sz w:val="21"/>
          <w:szCs w:val="21"/>
        </w:rPr>
        <w:t>Futsal</w:t>
      </w:r>
      <w:proofErr w:type="spell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, Voleybol, Basketbol, Hentbol </w:t>
      </w:r>
      <w:proofErr w:type="gramStart"/>
      <w:r w:rsidR="00A03CB6" w:rsidRPr="00C044F0">
        <w:rPr>
          <w:rFonts w:ascii="Times New Roman" w:hAnsi="Times New Roman" w:cs="Times New Roman"/>
          <w:sz w:val="21"/>
          <w:szCs w:val="21"/>
        </w:rPr>
        <w:t>branşları</w:t>
      </w:r>
      <w:proofErr w:type="gram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 dışında kalan İl Birinciliği müsabakalarının) tesis durumları ve okulların yaptığı başvurular göz önünde bulundurularak Altınordu İlçe merkezinde veya İl Tertip Komitesince uygu</w:t>
      </w:r>
      <w:r w:rsidR="00C67139">
        <w:rPr>
          <w:rFonts w:ascii="Times New Roman" w:hAnsi="Times New Roman" w:cs="Times New Roman"/>
          <w:sz w:val="21"/>
          <w:szCs w:val="21"/>
        </w:rPr>
        <w:t>n görülen ilçelerde yapılmasına</w:t>
      </w:r>
    </w:p>
    <w:p w:rsidR="00A03CB6" w:rsidRPr="00C044F0" w:rsidRDefault="00A03CB6" w:rsidP="00A03CB6">
      <w:pPr>
        <w:tabs>
          <w:tab w:val="left" w:pos="709"/>
        </w:tabs>
        <w:spacing w:after="60"/>
        <w:ind w:right="23"/>
        <w:jc w:val="both"/>
        <w:rPr>
          <w:rFonts w:ascii="Times New Roman" w:hAnsi="Times New Roman" w:cs="Times New Roman"/>
          <w:sz w:val="21"/>
          <w:szCs w:val="21"/>
        </w:rPr>
      </w:pPr>
      <w:r w:rsidRPr="00C044F0">
        <w:rPr>
          <w:rFonts w:ascii="Times New Roman" w:hAnsi="Times New Roman" w:cs="Times New Roman"/>
          <w:sz w:val="21"/>
          <w:szCs w:val="21"/>
        </w:rPr>
        <w:tab/>
      </w:r>
      <w:r w:rsidR="00E878D3">
        <w:rPr>
          <w:rFonts w:ascii="Times New Roman" w:hAnsi="Times New Roman" w:cs="Times New Roman"/>
          <w:sz w:val="21"/>
          <w:szCs w:val="21"/>
        </w:rPr>
        <w:t>7</w:t>
      </w:r>
      <w:r w:rsidRPr="00C044F0">
        <w:rPr>
          <w:rFonts w:ascii="Times New Roman" w:hAnsi="Times New Roman" w:cs="Times New Roman"/>
          <w:sz w:val="21"/>
          <w:szCs w:val="21"/>
        </w:rPr>
        <w:t xml:space="preserve">-) </w:t>
      </w:r>
      <w:r w:rsidR="00C67139">
        <w:rPr>
          <w:rFonts w:ascii="Times New Roman" w:hAnsi="Times New Roman" w:cs="Times New Roman"/>
          <w:sz w:val="21"/>
          <w:szCs w:val="21"/>
        </w:rPr>
        <w:t>2024-2025</w:t>
      </w:r>
      <w:r w:rsidRPr="00C044F0">
        <w:rPr>
          <w:rFonts w:ascii="Times New Roman" w:hAnsi="Times New Roman" w:cs="Times New Roman"/>
          <w:sz w:val="21"/>
          <w:szCs w:val="21"/>
        </w:rPr>
        <w:t xml:space="preserve"> Eğitim - Öğretim Yılı Okul Sporları Branş Yarışma Talimatları, Branş, Yaş, Kategoriler Tablosu ve duyuruların Spor Hizmetleri Genel Müdürlüğü </w:t>
      </w:r>
      <w:r w:rsidR="00C77E9F">
        <w:rPr>
          <w:rFonts w:ascii="Times New Roman" w:hAnsi="Times New Roman" w:cs="Times New Roman"/>
          <w:sz w:val="21"/>
          <w:szCs w:val="21"/>
        </w:rPr>
        <w:t>Okul Sporları</w:t>
      </w:r>
      <w:r w:rsidRPr="00C044F0">
        <w:rPr>
          <w:rFonts w:ascii="Times New Roman" w:hAnsi="Times New Roman" w:cs="Times New Roman"/>
          <w:sz w:val="21"/>
          <w:szCs w:val="21"/>
        </w:rPr>
        <w:t xml:space="preserve"> Dairesi Başkanlığının </w:t>
      </w:r>
      <w:r w:rsidRPr="00C044F0">
        <w:rPr>
          <w:rFonts w:ascii="Times New Roman" w:hAnsi="Times New Roman" w:cs="Times New Roman"/>
          <w:b/>
          <w:sz w:val="21"/>
          <w:szCs w:val="21"/>
        </w:rPr>
        <w:t>http://spor.sgm.gov.tr/okulsportal</w:t>
      </w:r>
      <w:r w:rsidRPr="00C044F0">
        <w:rPr>
          <w:rFonts w:ascii="Times New Roman" w:hAnsi="Times New Roman" w:cs="Times New Roman"/>
          <w:sz w:val="21"/>
          <w:szCs w:val="21"/>
        </w:rPr>
        <w:t xml:space="preserve"> web adresi yarışma bilgileri bölümünden takip edilmesine; </w:t>
      </w:r>
    </w:p>
    <w:p w:rsidR="00A03CB6" w:rsidRPr="00C044F0" w:rsidRDefault="00E878D3" w:rsidP="00A03CB6">
      <w:pPr>
        <w:spacing w:after="60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8</w:t>
      </w:r>
      <w:r w:rsidR="00A03CB6" w:rsidRPr="00C044F0">
        <w:rPr>
          <w:rFonts w:ascii="Times New Roman" w:hAnsi="Times New Roman" w:cs="Times New Roman"/>
          <w:b/>
          <w:sz w:val="21"/>
          <w:szCs w:val="21"/>
        </w:rPr>
        <w:t xml:space="preserve">-) İl ve İlçe Tertip Komiteleri tarafından yapılacak fikstürler ve </w:t>
      </w:r>
      <w:proofErr w:type="gramStart"/>
      <w:r w:rsidR="00A03CB6" w:rsidRPr="00C044F0">
        <w:rPr>
          <w:rFonts w:ascii="Times New Roman" w:hAnsi="Times New Roman" w:cs="Times New Roman"/>
          <w:b/>
          <w:sz w:val="21"/>
          <w:szCs w:val="21"/>
        </w:rPr>
        <w:t>fikstür</w:t>
      </w:r>
      <w:proofErr w:type="gramEnd"/>
      <w:r w:rsidR="00A03CB6" w:rsidRPr="00C044F0">
        <w:rPr>
          <w:rFonts w:ascii="Times New Roman" w:hAnsi="Times New Roman" w:cs="Times New Roman"/>
          <w:b/>
          <w:sz w:val="21"/>
          <w:szCs w:val="21"/>
        </w:rPr>
        <w:t xml:space="preserve"> değişiklikleri, müsabaka tarihleri, teknik toplantılar vb. tüm duyuruların Gençlik ve Spor İl Müdürlüğü resmi web adresinde (</w:t>
      </w:r>
      <w:hyperlink r:id="rId4" w:history="1">
        <w:r w:rsidR="00A03CB6" w:rsidRPr="00C044F0">
          <w:rPr>
            <w:rStyle w:val="Kpr"/>
            <w:rFonts w:ascii="Times New Roman" w:hAnsi="Times New Roman" w:cs="Times New Roman"/>
            <w:b/>
            <w:sz w:val="21"/>
            <w:szCs w:val="21"/>
          </w:rPr>
          <w:t>http://ordu.gsb.gov.tr</w:t>
        </w:r>
      </w:hyperlink>
      <w:r w:rsidR="00A03CB6" w:rsidRPr="00C044F0">
        <w:rPr>
          <w:rFonts w:ascii="Times New Roman" w:hAnsi="Times New Roman" w:cs="Times New Roman"/>
          <w:b/>
          <w:sz w:val="21"/>
          <w:szCs w:val="21"/>
        </w:rPr>
        <w:t>) yayımlanarak yazışma yapılmaksızın ilgililer tarafından takip edilmesine;</w:t>
      </w:r>
    </w:p>
    <w:p w:rsidR="00A03CB6" w:rsidRPr="00C044F0" w:rsidRDefault="00E878D3" w:rsidP="00C044F0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-)Takım müsabakalarında </w:t>
      </w:r>
      <w:proofErr w:type="spellStart"/>
      <w:r w:rsidR="00A03CB6" w:rsidRPr="00C044F0">
        <w:rPr>
          <w:rFonts w:ascii="Times New Roman" w:hAnsi="Times New Roman" w:cs="Times New Roman"/>
          <w:sz w:val="21"/>
          <w:szCs w:val="21"/>
        </w:rPr>
        <w:t>esame</w:t>
      </w:r>
      <w:proofErr w:type="spell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 listeleri her müsabaka için sistemden ayrı ayrı alınarak müsabaka hakemlerine ibraz edilmesine, </w:t>
      </w:r>
      <w:proofErr w:type="spellStart"/>
      <w:r w:rsidR="00A03CB6" w:rsidRPr="00C044F0">
        <w:rPr>
          <w:rFonts w:ascii="Times New Roman" w:hAnsi="Times New Roman" w:cs="Times New Roman"/>
          <w:sz w:val="21"/>
          <w:szCs w:val="21"/>
        </w:rPr>
        <w:t>esame</w:t>
      </w:r>
      <w:proofErr w:type="spell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 listeleri olmayan takımların lisansları tam olsa dahi müsabakaya kesinlikle alınmamasına;</w:t>
      </w:r>
    </w:p>
    <w:p w:rsidR="00A03CB6" w:rsidRPr="00C044F0" w:rsidRDefault="00E878D3" w:rsidP="004B135B">
      <w:pPr>
        <w:spacing w:after="60"/>
        <w:ind w:firstLine="708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10</w:t>
      </w:r>
      <w:r w:rsidR="00A03CB6" w:rsidRPr="00C044F0">
        <w:rPr>
          <w:rFonts w:ascii="Times New Roman" w:hAnsi="Times New Roman" w:cs="Times New Roman"/>
          <w:color w:val="FF0000"/>
          <w:sz w:val="21"/>
          <w:szCs w:val="21"/>
        </w:rPr>
        <w:t xml:space="preserve">-) Basketbol, Futbol, Hentbol, </w:t>
      </w:r>
      <w:proofErr w:type="spellStart"/>
      <w:r w:rsidR="00A03CB6" w:rsidRPr="00C044F0">
        <w:rPr>
          <w:rFonts w:ascii="Times New Roman" w:hAnsi="Times New Roman" w:cs="Times New Roman"/>
          <w:color w:val="FF0000"/>
          <w:sz w:val="21"/>
          <w:szCs w:val="21"/>
        </w:rPr>
        <w:t>Futsal</w:t>
      </w:r>
      <w:proofErr w:type="spellEnd"/>
      <w:r w:rsidR="00A03CB6" w:rsidRPr="00C044F0">
        <w:rPr>
          <w:rFonts w:ascii="Times New Roman" w:hAnsi="Times New Roman" w:cs="Times New Roman"/>
          <w:color w:val="FF0000"/>
          <w:sz w:val="21"/>
          <w:szCs w:val="21"/>
        </w:rPr>
        <w:t xml:space="preserve">, Voleybol haricindeki </w:t>
      </w:r>
      <w:proofErr w:type="gramStart"/>
      <w:r w:rsidR="00A03CB6" w:rsidRPr="00C044F0">
        <w:rPr>
          <w:rFonts w:ascii="Times New Roman" w:hAnsi="Times New Roman" w:cs="Times New Roman"/>
          <w:color w:val="FF0000"/>
          <w:sz w:val="21"/>
          <w:szCs w:val="21"/>
        </w:rPr>
        <w:t>branşların</w:t>
      </w:r>
      <w:proofErr w:type="gramEnd"/>
      <w:r w:rsidR="00A03CB6" w:rsidRPr="00C044F0">
        <w:rPr>
          <w:rFonts w:ascii="Times New Roman" w:hAnsi="Times New Roman" w:cs="Times New Roman"/>
          <w:color w:val="FF0000"/>
          <w:sz w:val="21"/>
          <w:szCs w:val="21"/>
        </w:rPr>
        <w:t xml:space="preserve"> yarışmalar öncesinde ilgili branşların Yarışma Talimatları doğrultusunda teknik toplantı yapılmasına, her okul branşına ait teknik toplantının tarih, yer ve saatini Gençlik ve Spor İl Müdürlüğü resmi web sitesi </w:t>
      </w:r>
      <w:hyperlink r:id="rId5" w:history="1">
        <w:r w:rsidR="00A03CB6" w:rsidRPr="00C044F0">
          <w:rPr>
            <w:rStyle w:val="Kpr"/>
            <w:rFonts w:ascii="Times New Roman" w:hAnsi="Times New Roman" w:cs="Times New Roman"/>
            <w:color w:val="FF0000"/>
            <w:sz w:val="21"/>
            <w:szCs w:val="21"/>
          </w:rPr>
          <w:t>http://ordu.gsb.gov.tr</w:t>
        </w:r>
      </w:hyperlink>
      <w:r w:rsidR="00A03CB6" w:rsidRPr="00C044F0">
        <w:rPr>
          <w:rFonts w:ascii="Times New Roman" w:hAnsi="Times New Roman" w:cs="Times New Roman"/>
          <w:color w:val="FF0000"/>
          <w:sz w:val="21"/>
          <w:szCs w:val="21"/>
        </w:rPr>
        <w:t xml:space="preserve"> Okul Sporları bölümünden öğrenmekle mükelleftir. Teknik toplantıya katılım zorunlu olup okul temsilcileri branşlarla ilgili </w:t>
      </w:r>
      <w:proofErr w:type="spellStart"/>
      <w:r w:rsidR="00A03CB6" w:rsidRPr="00C044F0">
        <w:rPr>
          <w:rFonts w:ascii="Times New Roman" w:hAnsi="Times New Roman" w:cs="Times New Roman"/>
          <w:color w:val="FF0000"/>
          <w:sz w:val="21"/>
          <w:szCs w:val="21"/>
        </w:rPr>
        <w:t>esame</w:t>
      </w:r>
      <w:proofErr w:type="spellEnd"/>
      <w:r w:rsidR="00A03CB6" w:rsidRPr="00C044F0">
        <w:rPr>
          <w:rFonts w:ascii="Times New Roman" w:hAnsi="Times New Roman" w:cs="Times New Roman"/>
          <w:color w:val="FF0000"/>
          <w:sz w:val="21"/>
          <w:szCs w:val="21"/>
        </w:rPr>
        <w:t xml:space="preserve"> listelerini </w:t>
      </w:r>
      <w:proofErr w:type="gramStart"/>
      <w:r w:rsidR="00A03CB6" w:rsidRPr="00C044F0">
        <w:rPr>
          <w:rFonts w:ascii="Times New Roman" w:hAnsi="Times New Roman" w:cs="Times New Roman"/>
          <w:color w:val="FF0000"/>
          <w:sz w:val="21"/>
          <w:szCs w:val="21"/>
        </w:rPr>
        <w:t>branş</w:t>
      </w:r>
      <w:proofErr w:type="gramEnd"/>
      <w:r w:rsidR="00A03CB6" w:rsidRPr="00C044F0">
        <w:rPr>
          <w:rFonts w:ascii="Times New Roman" w:hAnsi="Times New Roman" w:cs="Times New Roman"/>
          <w:color w:val="FF0000"/>
          <w:sz w:val="21"/>
          <w:szCs w:val="21"/>
        </w:rPr>
        <w:t xml:space="preserve"> İl Temsilcilerine veya toplantıya katılan tertip komitesi üyelerine teslim edilmesine; Teknik toplantılara katılmayan ve </w:t>
      </w:r>
      <w:proofErr w:type="spellStart"/>
      <w:r w:rsidR="00A03CB6" w:rsidRPr="00C044F0">
        <w:rPr>
          <w:rFonts w:ascii="Times New Roman" w:hAnsi="Times New Roman" w:cs="Times New Roman"/>
          <w:color w:val="FF0000"/>
          <w:sz w:val="21"/>
          <w:szCs w:val="21"/>
        </w:rPr>
        <w:t>esame</w:t>
      </w:r>
      <w:proofErr w:type="spellEnd"/>
      <w:r w:rsidR="00A03CB6" w:rsidRPr="00C044F0">
        <w:rPr>
          <w:rFonts w:ascii="Times New Roman" w:hAnsi="Times New Roman" w:cs="Times New Roman"/>
          <w:color w:val="FF0000"/>
          <w:sz w:val="21"/>
          <w:szCs w:val="21"/>
        </w:rPr>
        <w:t xml:space="preserve"> listelerini teslim etmeyen okulların yarışmalara alınmamasına;</w:t>
      </w:r>
    </w:p>
    <w:p w:rsidR="00A03CB6" w:rsidRPr="00C044F0" w:rsidRDefault="00D02017" w:rsidP="00DB7B88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-) </w:t>
      </w:r>
      <w:r>
        <w:rPr>
          <w:rFonts w:ascii="Times New Roman" w:hAnsi="Times New Roman" w:cs="Times New Roman"/>
          <w:sz w:val="21"/>
          <w:szCs w:val="21"/>
        </w:rPr>
        <w:t>2024-2025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 Eğitim - Öğretim Yılı Müsabakalarında Okul Spor Faaliyetleri Yönetmeliğinin 5. maddesinin (c) bendine göre, “</w:t>
      </w:r>
      <w:r w:rsidR="00A03CB6" w:rsidRPr="00C044F0">
        <w:rPr>
          <w:rFonts w:ascii="Times New Roman" w:hAnsi="Times New Roman" w:cs="Times New Roman"/>
          <w:b/>
          <w:sz w:val="21"/>
          <w:szCs w:val="21"/>
        </w:rPr>
        <w:t xml:space="preserve">Okul takımları veya ferdi sporcuları çalıştıracakların, öncelikle beden eğitimi ve spor öğretmenleri, ilgili spor dalında </w:t>
      </w:r>
      <w:proofErr w:type="gramStart"/>
      <w:r w:rsidR="00A03CB6" w:rsidRPr="00C044F0">
        <w:rPr>
          <w:rFonts w:ascii="Times New Roman" w:hAnsi="Times New Roman" w:cs="Times New Roman"/>
          <w:b/>
          <w:sz w:val="21"/>
          <w:szCs w:val="21"/>
        </w:rPr>
        <w:t>antrenörlük</w:t>
      </w:r>
      <w:proofErr w:type="gramEnd"/>
      <w:r w:rsidR="00A03CB6" w:rsidRPr="00C044F0">
        <w:rPr>
          <w:rFonts w:ascii="Times New Roman" w:hAnsi="Times New Roman" w:cs="Times New Roman"/>
          <w:b/>
          <w:sz w:val="21"/>
          <w:szCs w:val="21"/>
        </w:rPr>
        <w:t xml:space="preserve"> belgesine sahip diğer öğretmenler ya da ilgili spor dalında en az ikinci kademe antrenörlük belgesine sahip kişilerden olması esastır. Fiziksel </w:t>
      </w:r>
      <w:r w:rsidR="00A03CB6" w:rsidRPr="00C044F0">
        <w:rPr>
          <w:rFonts w:ascii="Times New Roman" w:hAnsi="Times New Roman" w:cs="Times New Roman"/>
          <w:b/>
          <w:sz w:val="21"/>
          <w:szCs w:val="21"/>
        </w:rPr>
        <w:lastRenderedPageBreak/>
        <w:t>etkinlikler ve oyunlar ile ilkokul kademesinde yer alan spor faaliyetlerinde görevlendirilenlerin ise öğretmen olmaları yeterlidir. Bir çalıştırıcı, aynı spor dalı ve kategoride birden fazla okul takımı çalıştıramaz.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” Okul takımları veya ferdi sporcuları çalıştıracakların, müsabakalara takımların başında sahaya çıkmalarında Okul Müdürlüklerinin sorumlu olmasına, takım sporlarında ve ferdi </w:t>
      </w:r>
      <w:proofErr w:type="gramStart"/>
      <w:r w:rsidR="00A03CB6" w:rsidRPr="00C044F0">
        <w:rPr>
          <w:rFonts w:ascii="Times New Roman" w:hAnsi="Times New Roman" w:cs="Times New Roman"/>
          <w:sz w:val="21"/>
          <w:szCs w:val="21"/>
        </w:rPr>
        <w:t>branşlarda</w:t>
      </w:r>
      <w:proofErr w:type="gram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 sahaya girecek olan idareci, çalıştırıcı ve antrenörlerin </w:t>
      </w:r>
      <w:r w:rsidR="00A03CB6" w:rsidRPr="00C044F0">
        <w:rPr>
          <w:rFonts w:ascii="Times New Roman" w:hAnsi="Times New Roman" w:cs="Times New Roman"/>
          <w:b/>
          <w:sz w:val="21"/>
          <w:szCs w:val="21"/>
        </w:rPr>
        <w:t>akreditasyon kartı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 olmadan oyun alanına girmemesine;</w:t>
      </w:r>
    </w:p>
    <w:p w:rsidR="00D02017" w:rsidRPr="00C044F0" w:rsidRDefault="00D02017" w:rsidP="00D02017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</w:t>
      </w:r>
      <w:r w:rsidR="00A03CB6" w:rsidRPr="00C044F0">
        <w:rPr>
          <w:rFonts w:ascii="Times New Roman" w:hAnsi="Times New Roman" w:cs="Times New Roman"/>
          <w:sz w:val="21"/>
          <w:szCs w:val="21"/>
        </w:rPr>
        <w:t>-) Okul Spor Faaliyetleri Organizasyonu İl Tertip Komitesinin her hafta Cuma günü saat 09.00’da tebligat yapılmaksızın toplanmasına;</w:t>
      </w:r>
    </w:p>
    <w:p w:rsidR="00A03CB6" w:rsidRPr="00C044F0" w:rsidRDefault="00D02017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-) Okul Spor Faaliyetleri Yönetmeliği gereği, </w:t>
      </w:r>
      <w:r>
        <w:rPr>
          <w:rFonts w:ascii="Times New Roman" w:hAnsi="Times New Roman" w:cs="Times New Roman"/>
          <w:sz w:val="21"/>
          <w:szCs w:val="21"/>
        </w:rPr>
        <w:t>2024-2025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 Eğitim - Öğretim Yılı Okul Spor Faaliyetleri başvurularının Okul Müdürlüklerince </w:t>
      </w:r>
      <w:r w:rsidR="003A7A34">
        <w:rPr>
          <w:rFonts w:ascii="Times New Roman" w:hAnsi="Times New Roman" w:cs="Times New Roman"/>
          <w:b/>
          <w:sz w:val="21"/>
          <w:szCs w:val="21"/>
        </w:rPr>
        <w:t xml:space="preserve">11 Ekim 2024 Cuma 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günü mesai saati bitimine kadar Okul Spor Faaliyetleri Bilgi Yönetim Sistemi üzerinden yapılmasına, </w:t>
      </w:r>
    </w:p>
    <w:p w:rsidR="00A03CB6" w:rsidRDefault="00D02017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-) İl ve İlçe Tertip Komitelerince Basketbol, Voleybol, Hentbol, </w:t>
      </w:r>
      <w:proofErr w:type="spellStart"/>
      <w:r w:rsidR="00A03CB6" w:rsidRPr="00C044F0">
        <w:rPr>
          <w:rFonts w:ascii="Times New Roman" w:hAnsi="Times New Roman" w:cs="Times New Roman"/>
          <w:sz w:val="21"/>
          <w:szCs w:val="21"/>
        </w:rPr>
        <w:t>Futsal</w:t>
      </w:r>
      <w:proofErr w:type="spell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 ve Futbol fikstürlerinin </w:t>
      </w:r>
      <w:r>
        <w:rPr>
          <w:rFonts w:ascii="Times New Roman" w:hAnsi="Times New Roman" w:cs="Times New Roman"/>
          <w:b/>
          <w:sz w:val="21"/>
          <w:szCs w:val="21"/>
        </w:rPr>
        <w:t>Ünye, Fatsa ve Altınordu ilçelerinde</w:t>
      </w:r>
      <w:r w:rsidR="00FD3CCB">
        <w:rPr>
          <w:rFonts w:ascii="Times New Roman" w:hAnsi="Times New Roman" w:cs="Times New Roman"/>
          <w:b/>
          <w:sz w:val="21"/>
          <w:szCs w:val="21"/>
        </w:rPr>
        <w:t xml:space="preserve"> eş zamanlı olarak 16 Ekim 2024</w:t>
      </w:r>
      <w:r w:rsidR="009A477E">
        <w:rPr>
          <w:rFonts w:ascii="Times New Roman" w:hAnsi="Times New Roman" w:cs="Times New Roman"/>
          <w:b/>
          <w:sz w:val="21"/>
          <w:szCs w:val="21"/>
        </w:rPr>
        <w:t xml:space="preserve"> Çarşamba günü 14.00 </w:t>
      </w:r>
      <w:proofErr w:type="gramStart"/>
      <w:r w:rsidR="009A477E">
        <w:rPr>
          <w:rFonts w:ascii="Times New Roman" w:hAnsi="Times New Roman" w:cs="Times New Roman"/>
          <w:b/>
          <w:sz w:val="21"/>
          <w:szCs w:val="21"/>
        </w:rPr>
        <w:t xml:space="preserve">da </w:t>
      </w:r>
      <w:r w:rsidR="00A03CB6" w:rsidRPr="00C044F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03CB6" w:rsidRPr="00C044F0">
        <w:rPr>
          <w:rFonts w:ascii="Times New Roman" w:hAnsi="Times New Roman" w:cs="Times New Roman"/>
          <w:sz w:val="21"/>
          <w:szCs w:val="21"/>
        </w:rPr>
        <w:t>çekilmesine</w:t>
      </w:r>
      <w:proofErr w:type="gram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, fikstür çekimine katılımcı okullar tarafından belirlenen </w:t>
      </w:r>
      <w:r w:rsidR="00C77634" w:rsidRPr="00C044F0">
        <w:rPr>
          <w:rFonts w:ascii="Times New Roman" w:hAnsi="Times New Roman" w:cs="Times New Roman"/>
          <w:sz w:val="21"/>
          <w:szCs w:val="21"/>
        </w:rPr>
        <w:t>bir Beden Eğitimi Öğretmeni ve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 idarecinin katılmasına, toplantıya katılmayan okul temsilcilerinin yerine İl ve İlçe Tertip Komitelerince fikstür çekilmesine;</w:t>
      </w:r>
    </w:p>
    <w:p w:rsidR="00D02017" w:rsidRPr="00C044F0" w:rsidRDefault="00D02017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15-) Müsabakalara katılacak olan okul takımlarının müsabakalara taraftar öğrenci getirmeleri durumunda öğrencilerin başlarında okul müdürlükleri tarafından yeterli sayıda öğretmen görevlendirilmesine; </w:t>
      </w:r>
    </w:p>
    <w:p w:rsidR="00A03CB6" w:rsidRPr="00C044F0" w:rsidRDefault="00D02017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</w:t>
      </w:r>
      <w:r w:rsidR="00A03CB6" w:rsidRPr="00C044F0">
        <w:rPr>
          <w:rFonts w:ascii="Times New Roman" w:hAnsi="Times New Roman" w:cs="Times New Roman"/>
          <w:sz w:val="21"/>
          <w:szCs w:val="21"/>
        </w:rPr>
        <w:t>-) Uygun görülen hallerde müsabakaların ( tüm takım sporları ) oynanacağı yer, saat ve tarihlerde İl ve İlçe Tertip Komitelerince değişiklik yapılmasına;</w:t>
      </w:r>
    </w:p>
    <w:p w:rsidR="00A03CB6" w:rsidRPr="00C044F0" w:rsidRDefault="00D02017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17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-) Müsabaka kurallarına uymayan ve uygunsuz davranışlarda bulunan sporcu öğrenci, öğretmen, idareci ve </w:t>
      </w:r>
      <w:proofErr w:type="gramStart"/>
      <w:r w:rsidR="00A03CB6" w:rsidRPr="00C044F0">
        <w:rPr>
          <w:rFonts w:ascii="Times New Roman" w:hAnsi="Times New Roman" w:cs="Times New Roman"/>
          <w:sz w:val="21"/>
          <w:szCs w:val="21"/>
        </w:rPr>
        <w:t>antrenörlerin</w:t>
      </w:r>
      <w:proofErr w:type="gramEnd"/>
      <w:r w:rsidR="00A03CB6" w:rsidRPr="00C044F0">
        <w:rPr>
          <w:rFonts w:ascii="Times New Roman" w:hAnsi="Times New Roman" w:cs="Times New Roman"/>
          <w:sz w:val="21"/>
          <w:szCs w:val="21"/>
        </w:rPr>
        <w:t>, Spor Disiplin Yönetmeliğinin ilgili maddesi gereğince cezalandırılmasına, aldıkları cezaların İl ve İlçe Milli Eğitim Müdürlükleri aracılığıyla okullara bildirilmesine;</w:t>
      </w:r>
    </w:p>
    <w:p w:rsidR="00A03CB6" w:rsidRPr="00C044F0" w:rsidRDefault="00D02017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</w:t>
      </w:r>
      <w:r w:rsidR="00A03CB6" w:rsidRPr="00C044F0">
        <w:rPr>
          <w:rFonts w:ascii="Times New Roman" w:hAnsi="Times New Roman" w:cs="Times New Roman"/>
          <w:sz w:val="21"/>
          <w:szCs w:val="21"/>
        </w:rPr>
        <w:t>-) Müsabakalara katılım işlemlerini tamamlayan okullar, müsabakalar başlamadan 5 iş günü öncesinde</w:t>
      </w:r>
      <w:r w:rsidR="00C77634" w:rsidRPr="00C044F0">
        <w:rPr>
          <w:rFonts w:ascii="Times New Roman" w:hAnsi="Times New Roman" w:cs="Times New Roman"/>
          <w:sz w:val="21"/>
          <w:szCs w:val="21"/>
        </w:rPr>
        <w:t xml:space="preserve"> belgelendirilmiş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 mücbir bir sebep bildirmeden müsabakalardan çekilirse ya da müsabakalara katılmazlar ise Spor Disiplin Yönetmeliğinin ilgili maddesi uyarınca cezalandırılmasına ve tertip komitesince bir sonraki yıl o </w:t>
      </w:r>
      <w:proofErr w:type="gramStart"/>
      <w:r w:rsidR="00A03CB6" w:rsidRPr="00C044F0">
        <w:rPr>
          <w:rFonts w:ascii="Times New Roman" w:hAnsi="Times New Roman" w:cs="Times New Roman"/>
          <w:sz w:val="21"/>
          <w:szCs w:val="21"/>
        </w:rPr>
        <w:t>branşta</w:t>
      </w:r>
      <w:proofErr w:type="gramEnd"/>
      <w:r w:rsidR="00A03CB6" w:rsidRPr="00C044F0">
        <w:rPr>
          <w:rFonts w:ascii="Times New Roman" w:hAnsi="Times New Roman" w:cs="Times New Roman"/>
          <w:sz w:val="21"/>
          <w:szCs w:val="21"/>
        </w:rPr>
        <w:t xml:space="preserve"> müsabakalara alınmamasına</w:t>
      </w:r>
      <w:r w:rsidR="00C77634" w:rsidRPr="00C044F0">
        <w:rPr>
          <w:rFonts w:ascii="Times New Roman" w:hAnsi="Times New Roman" w:cs="Times New Roman"/>
          <w:sz w:val="21"/>
          <w:szCs w:val="21"/>
        </w:rPr>
        <w:t>, fikstürden çekilen okulların belgelerini resmi yazı ile birlikte okul müdürlükleri tarafından Gençlik ve Spor İl Müdürlüğü Okul Sporları birimine ulaştırılmasına</w:t>
      </w:r>
      <w:r w:rsidR="00A03CB6" w:rsidRPr="00C044F0">
        <w:rPr>
          <w:rFonts w:ascii="Times New Roman" w:hAnsi="Times New Roman" w:cs="Times New Roman"/>
          <w:sz w:val="21"/>
          <w:szCs w:val="21"/>
        </w:rPr>
        <w:t>;</w:t>
      </w:r>
    </w:p>
    <w:p w:rsidR="00C77634" w:rsidRPr="00C044F0" w:rsidRDefault="00D02017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</w:t>
      </w:r>
      <w:r w:rsidR="00C77634" w:rsidRPr="00C044F0">
        <w:rPr>
          <w:rFonts w:ascii="Times New Roman" w:hAnsi="Times New Roman" w:cs="Times New Roman"/>
          <w:sz w:val="21"/>
          <w:szCs w:val="21"/>
        </w:rPr>
        <w:t>-)Açılış töreni ve dereceye girdiği halde ödül törenine mazeretsiz olarak katılmayan okullar hakkında Spor Disiplin Yönetmeliği hükümlerine göre işlem yapılmasına;</w:t>
      </w:r>
    </w:p>
    <w:p w:rsidR="00A03CB6" w:rsidRPr="00C044F0" w:rsidRDefault="00D02017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</w:t>
      </w:r>
      <w:r w:rsidR="00A03CB6" w:rsidRPr="00C044F0">
        <w:rPr>
          <w:rFonts w:ascii="Times New Roman" w:hAnsi="Times New Roman" w:cs="Times New Roman"/>
          <w:sz w:val="21"/>
          <w:szCs w:val="21"/>
        </w:rPr>
        <w:t>-) Grup, Yarı Final ve Türkiye Finallerine gidecek okullarımızın İl dışı onaylarını almadan önce Okul Sporları servisinden bilgi alması ve evraklarının yola çıkmadan en az 5 iş günü öncesi teslim etmelerine ve 3 iş günü sonunda evraklarını teslim almalarına;</w:t>
      </w:r>
    </w:p>
    <w:p w:rsidR="00C044F0" w:rsidRDefault="006901ED" w:rsidP="008063D7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</w:t>
      </w:r>
      <w:bookmarkStart w:id="0" w:name="_GoBack"/>
      <w:bookmarkEnd w:id="0"/>
      <w:r w:rsidR="00500E9F">
        <w:rPr>
          <w:rFonts w:ascii="Times New Roman" w:hAnsi="Times New Roman" w:cs="Times New Roman"/>
          <w:sz w:val="21"/>
          <w:szCs w:val="21"/>
        </w:rPr>
        <w:t>-)2024-2025</w:t>
      </w:r>
      <w:r w:rsidR="00C044F0" w:rsidRPr="00C044F0">
        <w:rPr>
          <w:rFonts w:ascii="Times New Roman" w:hAnsi="Times New Roman" w:cs="Times New Roman"/>
          <w:sz w:val="21"/>
          <w:szCs w:val="21"/>
        </w:rPr>
        <w:t xml:space="preserve"> Eğitim-Öğretim yılı Okul Spor Faaliyetleri Yönetmeliği uyarınca yapılmasına;</w:t>
      </w:r>
    </w:p>
    <w:p w:rsidR="009A477E" w:rsidRPr="00C044F0" w:rsidRDefault="009A477E" w:rsidP="008063D7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A03CB6" w:rsidRPr="00C044F0" w:rsidRDefault="002E5191" w:rsidP="00A03CB6">
      <w:pPr>
        <w:spacing w:after="6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Oy Birliğiyle</w:t>
      </w:r>
      <w:r w:rsidR="00A03CB6" w:rsidRPr="00C044F0">
        <w:rPr>
          <w:rFonts w:ascii="Times New Roman" w:hAnsi="Times New Roman" w:cs="Times New Roman"/>
          <w:sz w:val="21"/>
          <w:szCs w:val="21"/>
        </w:rPr>
        <w:t xml:space="preserve"> Karar verilmiştir.</w:t>
      </w:r>
    </w:p>
    <w:p w:rsidR="00A03CB6" w:rsidRPr="00C044F0" w:rsidRDefault="00A03CB6" w:rsidP="00A03CB6">
      <w:pPr>
        <w:tabs>
          <w:tab w:val="left" w:pos="2685"/>
          <w:tab w:val="left" w:pos="3960"/>
        </w:tabs>
        <w:spacing w:after="60"/>
        <w:rPr>
          <w:rFonts w:ascii="Times New Roman" w:hAnsi="Times New Roman" w:cs="Times New Roman"/>
          <w:sz w:val="21"/>
          <w:szCs w:val="21"/>
        </w:rPr>
      </w:pPr>
    </w:p>
    <w:p w:rsidR="00A03CB6" w:rsidRPr="00C044F0" w:rsidRDefault="00A03CB6" w:rsidP="00A03CB6">
      <w:pPr>
        <w:tabs>
          <w:tab w:val="left" w:pos="2685"/>
          <w:tab w:val="left" w:pos="3960"/>
        </w:tabs>
        <w:spacing w:after="60"/>
        <w:jc w:val="center"/>
        <w:rPr>
          <w:rFonts w:ascii="Times New Roman" w:hAnsi="Times New Roman" w:cs="Times New Roman"/>
          <w:sz w:val="21"/>
          <w:szCs w:val="21"/>
        </w:rPr>
      </w:pPr>
    </w:p>
    <w:p w:rsidR="00A03CB6" w:rsidRPr="00C044F0" w:rsidRDefault="00A03CB6" w:rsidP="00A03CB6">
      <w:pPr>
        <w:tabs>
          <w:tab w:val="left" w:pos="2685"/>
          <w:tab w:val="left" w:pos="3960"/>
        </w:tabs>
        <w:spacing w:after="60"/>
        <w:jc w:val="center"/>
        <w:rPr>
          <w:rFonts w:ascii="Times New Roman" w:hAnsi="Times New Roman" w:cs="Times New Roman"/>
          <w:sz w:val="21"/>
          <w:szCs w:val="21"/>
        </w:rPr>
      </w:pPr>
      <w:r w:rsidRPr="00C044F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Okul Sporları İl Tertip Komitesi</w:t>
      </w:r>
    </w:p>
    <w:p w:rsidR="001F08F4" w:rsidRDefault="001F08F4"/>
    <w:sectPr w:rsidR="001F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1D"/>
    <w:rsid w:val="000675FA"/>
    <w:rsid w:val="0015351D"/>
    <w:rsid w:val="001F08F4"/>
    <w:rsid w:val="00276673"/>
    <w:rsid w:val="002E5191"/>
    <w:rsid w:val="003A7A34"/>
    <w:rsid w:val="003E370C"/>
    <w:rsid w:val="004071DC"/>
    <w:rsid w:val="004504F4"/>
    <w:rsid w:val="00482CCF"/>
    <w:rsid w:val="004B135B"/>
    <w:rsid w:val="00500E9F"/>
    <w:rsid w:val="00570505"/>
    <w:rsid w:val="006901ED"/>
    <w:rsid w:val="006B67DF"/>
    <w:rsid w:val="006E5D90"/>
    <w:rsid w:val="007901B2"/>
    <w:rsid w:val="008063D7"/>
    <w:rsid w:val="008256CB"/>
    <w:rsid w:val="008E37D5"/>
    <w:rsid w:val="0096050A"/>
    <w:rsid w:val="00976BA5"/>
    <w:rsid w:val="009A477E"/>
    <w:rsid w:val="00A03CB6"/>
    <w:rsid w:val="00A31BCC"/>
    <w:rsid w:val="00A60C80"/>
    <w:rsid w:val="00A66D7C"/>
    <w:rsid w:val="00AA075D"/>
    <w:rsid w:val="00AA3C6A"/>
    <w:rsid w:val="00AE0F73"/>
    <w:rsid w:val="00AE586B"/>
    <w:rsid w:val="00C044F0"/>
    <w:rsid w:val="00C266EF"/>
    <w:rsid w:val="00C55F3E"/>
    <w:rsid w:val="00C67139"/>
    <w:rsid w:val="00C77634"/>
    <w:rsid w:val="00C77E9F"/>
    <w:rsid w:val="00C962BD"/>
    <w:rsid w:val="00D02017"/>
    <w:rsid w:val="00D224BA"/>
    <w:rsid w:val="00DA2CD1"/>
    <w:rsid w:val="00DB7B88"/>
    <w:rsid w:val="00DC55FE"/>
    <w:rsid w:val="00E878D3"/>
    <w:rsid w:val="00FA2EC1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6D05"/>
  <w15:chartTrackingRefBased/>
  <w15:docId w15:val="{475ECCFF-6C6D-4B1F-9EBB-A898BE63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DA2CD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DA2CD1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A2CD1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DA2CD1"/>
    <w:rPr>
      <w:i/>
      <w:iCs/>
    </w:rPr>
  </w:style>
  <w:style w:type="table" w:styleId="AkGlgeleme-Vurgu1">
    <w:name w:val="Light Shading Accent 1"/>
    <w:basedOn w:val="NormalTablo"/>
    <w:uiPriority w:val="60"/>
    <w:rsid w:val="00DA2CD1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oKlavuzu">
    <w:name w:val="Table Grid"/>
    <w:basedOn w:val="NormalTablo"/>
    <w:uiPriority w:val="39"/>
    <w:rsid w:val="00DA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75D"/>
    <w:rPr>
      <w:rFonts w:ascii="Segoe UI" w:hAnsi="Segoe UI" w:cs="Segoe UI"/>
      <w:sz w:val="18"/>
      <w:szCs w:val="18"/>
    </w:rPr>
  </w:style>
  <w:style w:type="character" w:styleId="Kpr">
    <w:name w:val="Hyperlink"/>
    <w:unhideWhenUsed/>
    <w:rsid w:val="00A03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du.gsb.gov.tr/" TargetMode="External"/><Relationship Id="rId4" Type="http://schemas.openxmlformats.org/officeDocument/2006/relationships/hyperlink" Target="http://ordu.gs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KISACIK</dc:creator>
  <cp:keywords/>
  <dc:description/>
  <cp:lastModifiedBy>Sezen ÖKSÜZ</cp:lastModifiedBy>
  <cp:revision>11</cp:revision>
  <cp:lastPrinted>2024-09-30T11:42:00Z</cp:lastPrinted>
  <dcterms:created xsi:type="dcterms:W3CDTF">2024-09-20T10:45:00Z</dcterms:created>
  <dcterms:modified xsi:type="dcterms:W3CDTF">2024-09-30T12:46:00Z</dcterms:modified>
</cp:coreProperties>
</file>